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B0" w:rsidRDefault="00D414B0" w:rsidP="00D414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D414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Общий анализ выполнения</w:t>
      </w:r>
      <w:r w:rsidRPr="00D414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Pr="00D414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ВШК</w:t>
      </w:r>
    </w:p>
    <w:p w:rsidR="00D414B0" w:rsidRPr="00D414B0" w:rsidRDefault="00D414B0" w:rsidP="00D414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414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январь–июнь 2025–2026 учебного года</w:t>
      </w:r>
    </w:p>
    <w:p w:rsidR="00D414B0" w:rsidRDefault="00D414B0" w:rsidP="00D414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D414B0" w:rsidRDefault="00A60E55" w:rsidP="00D414B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Направление</w:t>
      </w:r>
      <w:r w:rsidR="00D414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</w:p>
    <w:p w:rsidR="00D414B0" w:rsidRDefault="00D414B0" w:rsidP="00D414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proofErr w:type="gramStart"/>
      <w:r w:rsidRPr="00D414B0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D414B0">
        <w:rPr>
          <w:rFonts w:ascii="Times New Roman" w:hAnsi="Times New Roman" w:cs="Times New Roman"/>
          <w:b/>
          <w:sz w:val="28"/>
          <w:szCs w:val="28"/>
        </w:rPr>
        <w:t xml:space="preserve"> выполнением нормативных документов и ведением школьной документации согласно требованиям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D414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D414B0" w:rsidRDefault="00D414B0" w:rsidP="00D41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414B0" w:rsidRPr="00D414B0" w:rsidRDefault="00D414B0" w:rsidP="00D41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</w:t>
      </w:r>
      <w:proofErr w:type="spell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на 2025–2026 учебный год в период с января по июнь осуществлялся систематический </w:t>
      </w:r>
      <w:proofErr w:type="gram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Республики Казахстан в области образования, качеством образовательного процесса, подготовкой учащихся к итоговой аттестации, ведением школьной документации, а также деятельностью педагогических работников.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контроля являлось обеспечение качества образования, повышение эффективности деятельности педагогического коллектива и создание условий для достижения планируемых результатов обучения.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14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Январь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основное внимание было уделено контролю посещаемости учащихся 1–11 классов, качеству ведения электронного журнала «</w:t>
      </w:r>
      <w:proofErr w:type="spell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класс», а также подготовке выпускников к итоговой аттестации и ЕНТ.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Проведенный мониторинг посещаемости показал, что классными руководителями ведется систематическая работа по предупреждению пропусков занятий без уважительных причин. Своевременно осуществлялось информирование родителей и проведение профилактических бесед.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электронного журнала установлено, что большинство педагогов своевременно вносили текущие оценки, результаты СОР и </w:t>
      </w:r>
      <w:proofErr w:type="gram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</w:t>
      </w:r>
      <w:proofErr w:type="gram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заполняли календарно-тематическое планирование и темы уроков. Вместе с тем отдельным педагогам были даны рекомендации по соблюдению сроков заполнения электронного журнала.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контрольные срезы по математической грамотности и грамотности чтения в 11 классе. Анализ результатов позволил определить проблемные темы и скорректировать дальнейшую подготовку выпускников к итоговой аттестации.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уделялось организации работы по устранению пробелов в </w:t>
      </w:r>
      <w:proofErr w:type="gram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знаниях</w:t>
      </w:r>
      <w:proofErr w:type="gram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итогам первого полугодия. Учителями-предметниками были составлены индивидуальные планы коррекционной работы.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14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Февраль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контроль был направлен на обеспечение качества образования обучающихся с особыми образовательными потребностями, совершенствование преподавания предметов и повышение эффективности использования современных образовательных технологий.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рабочих и контрольных тетрадей учащихся с особыми образовательными потребностями показала соблюдение педагогами требований к проверке работ, объективности оценивания и ведению орфографического режима.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контроля использования ИКТ на занятиях КПП установлено, что педагоги активно применяют цифровые образовательные ресурсы, что способствует повышению познавательной активности воспитанников.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уделялось состоянию преподавания математики, физики и информатики. Посещение уроков показало, что учителя используют </w:t>
      </w:r>
      <w:proofErr w:type="spell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и задания, направленные на формирование функциональной грамотности учащихся. Вместе с тем рекомендовано усилить работу по развитию навыков решения практико-ориентированных задач.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тематический контроль подготовки учащихся 9-х и 11-х классов к итоговой аттестации. Выявлено, что педагогами организована системная подготовка выпускников через дополнительные занятия, консультации и пробное тестирование.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14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Март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основные мероприятия были связаны с подготовкой выпускников к завершению учебного года и итоговой аттестации.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работа по предварительному распределению выпускников и профессиональному самоопределению учащихся. Организованы индивидуальные консультации с обучающимися и их родителями.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уделено вопросам итоговой аттестации учащихся с особыми образовательными потребностями. Своевременно сформированы пакеты документов для организации прохождения аттестации в особых условиях.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контроля качества преподавания проведено посещение уроков казахского языка в 9-х и 11-х классах. Анализ показал достаточный уровень формирования языковых компетенций обучающихся и использование учителями современных методов обучения.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начальных классах осуществлялся контроль преподавания казахского и английского языков, направленный на развитие коммуникативных навыков и использование </w:t>
      </w:r>
      <w:proofErr w:type="spell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14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Апрель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контрольные мероприятия были направлены на оценку качества подготовки учащихся начальной школы к переходу на следующую ступень обучения, анализ деятельности педагогов и планирование кадровой политики школы.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анализ готовности учащихся начальной школы к обучению в основном звене. Результаты показали достаточный уровень </w:t>
      </w:r>
      <w:proofErr w:type="spell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мотивации, внимания, навыков самостоятельной работы и читательской грамотности.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рабочих тетрадей учащихся 4 класса установлено соблюдение требований к ведению тетрадей, проверке письменных работ и объективности оценивания.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Особое внимание уделялось анализу деятельности учителей математики. По итогам контроля определены направления дальнейшей методической работы по повышению качества математической подготовки </w:t>
      </w:r>
      <w:proofErr w:type="gram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мониторинг уровня функциональной грамотности и грамотности чтения учащихся 5–11 классов. Полученные результаты использованы для корректировки образовательного процесса и организации адресной помощи учащимся.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14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Май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Майский этап </w:t>
      </w:r>
      <w:proofErr w:type="spell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носил итоговый характер.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педагогические советы по допуску учащихся 9-х и 11-х классов к экзаменам и переводу учащихся в следующий класс. Анализ успеваемости показал выполнение образовательных программ и освоение </w:t>
      </w:r>
      <w:proofErr w:type="gram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стандарта образования.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Осуществлена проверка выполнения учебных программ по всем предметам. Установлено, что программы выполнены в полном объеме, календарно-тематическое планирование реализовано в соответствии с утвержденными требованиями.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проверка личных дел учащихся и алфавитной книги. Документация ведется в соответствии с установленными требованиями.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уделено подготовке экзаменационной документации и документов строгой отчетности. Нарушений в оформлении документации не выявлено.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мониторинг трудоустройства выпускников и сформирован банк данных летней занятости учащихся группы риска и детей из неблагополучных семей.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14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выводы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выполнения мероприятий </w:t>
      </w:r>
      <w:proofErr w:type="spell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 период январь–июнь показал, что работа администрации школы носит системный, целенаправленный и результативный характер.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Положительными результатами являются:</w:t>
      </w:r>
    </w:p>
    <w:p w:rsidR="00D414B0" w:rsidRPr="00D414B0" w:rsidRDefault="00D414B0" w:rsidP="00D41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 контроль качества образовательного процесса;</w:t>
      </w:r>
    </w:p>
    <w:p w:rsidR="00D414B0" w:rsidRPr="00D414B0" w:rsidRDefault="00D414B0" w:rsidP="00D41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адресной помощи учащимся, испытывающим трудности в обучении;</w:t>
      </w:r>
    </w:p>
    <w:p w:rsidR="00D414B0" w:rsidRPr="00D414B0" w:rsidRDefault="00D414B0" w:rsidP="00D41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подготовка выпускников к итоговой аттестации;</w:t>
      </w:r>
    </w:p>
    <w:p w:rsidR="00D414B0" w:rsidRPr="00D414B0" w:rsidRDefault="00D414B0" w:rsidP="00D41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использование электронного журнала и цифровых образовательных ресурсов;</w:t>
      </w:r>
    </w:p>
    <w:p w:rsidR="00D414B0" w:rsidRPr="00D414B0" w:rsidRDefault="00D414B0" w:rsidP="00D41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учебных программ в полном объеме;</w:t>
      </w:r>
    </w:p>
    <w:p w:rsidR="00D414B0" w:rsidRPr="00D414B0" w:rsidRDefault="00D414B0" w:rsidP="00D41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качественное сопровождение </w:t>
      </w:r>
      <w:proofErr w:type="gram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потребностями;</w:t>
      </w:r>
    </w:p>
    <w:p w:rsidR="00D414B0" w:rsidRPr="00D414B0" w:rsidRDefault="00D414B0" w:rsidP="00D41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мониторинга функциональной грамотности </w:t>
      </w:r>
      <w:proofErr w:type="gramStart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дальнейшего совершенствования требуют вопросы повышения качества знаний по предметам естественно-математического цикла, развития читательской </w:t>
      </w: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грамотности, а также усиления работы по индивидуализации обучения и сопровождению учащихся группы риска.</w:t>
      </w:r>
    </w:p>
    <w:p w:rsidR="00D414B0" w:rsidRPr="00D414B0" w:rsidRDefault="00D414B0" w:rsidP="00D4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Проведенные мероприятия ВШК способствовали повышению качества образования, совершенствованию педагогического мастерства учителей и обеспечению устойчивого функционирования образовательного процесса.</w:t>
      </w:r>
    </w:p>
    <w:p w:rsidR="000E566F" w:rsidRDefault="000E566F"/>
    <w:sectPr w:rsidR="000E566F" w:rsidSect="000E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F4972"/>
    <w:multiLevelType w:val="multilevel"/>
    <w:tmpl w:val="A5BC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414B0"/>
    <w:rsid w:val="000E566F"/>
    <w:rsid w:val="00310D90"/>
    <w:rsid w:val="00A60E55"/>
    <w:rsid w:val="00D4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6F"/>
  </w:style>
  <w:style w:type="paragraph" w:styleId="1">
    <w:name w:val="heading 1"/>
    <w:basedOn w:val="a"/>
    <w:link w:val="10"/>
    <w:uiPriority w:val="9"/>
    <w:qFormat/>
    <w:rsid w:val="00D4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1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4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2026-06-23T06:13:00Z</dcterms:created>
  <dcterms:modified xsi:type="dcterms:W3CDTF">2026-06-23T06:33:00Z</dcterms:modified>
</cp:coreProperties>
</file>